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17C4" w14:textId="77777777" w:rsidR="000E6136" w:rsidRDefault="00774A6D" w:rsidP="00253F0C">
      <w:pPr>
        <w:spacing w:after="158"/>
        <w:jc w:val="right"/>
      </w:pPr>
      <w:r>
        <w:rPr>
          <w:noProof/>
        </w:rPr>
        <w:drawing>
          <wp:anchor distT="0" distB="0" distL="114300" distR="114300" simplePos="0" relativeHeight="251658240" behindDoc="0" locked="0" layoutInCell="1" allowOverlap="0" wp14:anchorId="24C7B7AB" wp14:editId="1CDDCEF9">
            <wp:simplePos x="0" y="0"/>
            <wp:positionH relativeFrom="page">
              <wp:posOffset>595630</wp:posOffset>
            </wp:positionH>
            <wp:positionV relativeFrom="page">
              <wp:posOffset>0</wp:posOffset>
            </wp:positionV>
            <wp:extent cx="6352541" cy="143256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6352541" cy="1432560"/>
                    </a:xfrm>
                    <a:prstGeom prst="rect">
                      <a:avLst/>
                    </a:prstGeom>
                  </pic:spPr>
                </pic:pic>
              </a:graphicData>
            </a:graphic>
          </wp:anchor>
        </w:drawing>
      </w:r>
      <w:r>
        <w:t xml:space="preserve"> </w:t>
      </w:r>
    </w:p>
    <w:tbl>
      <w:tblPr>
        <w:tblStyle w:val="TableGrid"/>
        <w:tblW w:w="10005" w:type="dxa"/>
        <w:tblInd w:w="945" w:type="dxa"/>
        <w:tblCellMar>
          <w:top w:w="87" w:type="dxa"/>
          <w:left w:w="152" w:type="dxa"/>
          <w:right w:w="98" w:type="dxa"/>
        </w:tblCellMar>
        <w:tblLook w:val="04A0" w:firstRow="1" w:lastRow="0" w:firstColumn="1" w:lastColumn="0" w:noHBand="0" w:noVBand="1"/>
      </w:tblPr>
      <w:tblGrid>
        <w:gridCol w:w="10005"/>
      </w:tblGrid>
      <w:tr w:rsidR="000E6136" w14:paraId="75F3EA70" w14:textId="77777777">
        <w:trPr>
          <w:trHeight w:val="13440"/>
        </w:trPr>
        <w:tc>
          <w:tcPr>
            <w:tcW w:w="10005" w:type="dxa"/>
            <w:tcBorders>
              <w:top w:val="single" w:sz="6" w:space="0" w:color="000000"/>
              <w:left w:val="single" w:sz="6" w:space="0" w:color="000000"/>
              <w:bottom w:val="single" w:sz="6" w:space="0" w:color="000000"/>
              <w:right w:val="single" w:sz="6" w:space="0" w:color="000000"/>
            </w:tcBorders>
          </w:tcPr>
          <w:p w14:paraId="099388E2" w14:textId="77777777" w:rsidR="000E6136" w:rsidRDefault="00774A6D">
            <w:pPr>
              <w:spacing w:after="228"/>
              <w:ind w:left="756"/>
              <w:jc w:val="center"/>
            </w:pPr>
            <w:r>
              <w:rPr>
                <w:rFonts w:ascii="Arial" w:eastAsia="Arial" w:hAnsi="Arial" w:cs="Arial"/>
                <w:b/>
                <w:sz w:val="32"/>
              </w:rPr>
              <w:t xml:space="preserve"> </w:t>
            </w:r>
          </w:p>
          <w:p w14:paraId="7BF6EEEF" w14:textId="77777777" w:rsidR="006D56C2" w:rsidRDefault="00752481" w:rsidP="00DD7FDC">
            <w:pPr>
              <w:spacing w:after="194" w:line="279" w:lineRule="auto"/>
              <w:ind w:left="480" w:right="51"/>
              <w:jc w:val="center"/>
              <w:rPr>
                <w:rFonts w:ascii="Arial" w:eastAsia="Arial" w:hAnsi="Arial" w:cs="Arial"/>
                <w:b/>
                <w:sz w:val="32"/>
              </w:rPr>
            </w:pPr>
            <w:r>
              <w:rPr>
                <w:rFonts w:ascii="Arial" w:eastAsia="Arial" w:hAnsi="Arial" w:cs="Arial"/>
                <w:b/>
                <w:sz w:val="32"/>
              </w:rPr>
              <w:t>FSE</w:t>
            </w:r>
            <w:r w:rsidR="00DD7FDC">
              <w:rPr>
                <w:rFonts w:ascii="Arial" w:eastAsia="Arial" w:hAnsi="Arial" w:cs="Arial"/>
                <w:b/>
                <w:sz w:val="32"/>
              </w:rPr>
              <w:t xml:space="preserve"> Engineer</w:t>
            </w:r>
          </w:p>
          <w:p w14:paraId="4B3946CD" w14:textId="6579604F" w:rsidR="002A657D" w:rsidRDefault="002A657D" w:rsidP="002A657D">
            <w:pPr>
              <w:pStyle w:val="NoSpacing"/>
            </w:pPr>
            <w:r>
              <w:t>Established in 1963, Tokyo Electron (TEL) is a leading global company of innovative semiconductor and flat panel display production equipment. We are committed to empowering the newest advancements in technology and to the progress of our future equipment, providing innovative tools and always supporting our global customers as a Trusted Partne</w:t>
            </w:r>
            <w:r w:rsidR="00900B62">
              <w:t>r.</w:t>
            </w:r>
          </w:p>
          <w:p w14:paraId="6F5E099A" w14:textId="77777777" w:rsidR="002A657D" w:rsidRDefault="002A657D" w:rsidP="002A657D">
            <w:pPr>
              <w:pStyle w:val="NoSpacing"/>
            </w:pPr>
          </w:p>
          <w:p w14:paraId="05A33EB4" w14:textId="248814E9" w:rsidR="002A657D" w:rsidRDefault="002A657D" w:rsidP="002A657D">
            <w:pPr>
              <w:pStyle w:val="NoSpacing"/>
            </w:pPr>
            <w:r>
              <w:t xml:space="preserve">In Europe, since 1994 we have expanded operations and we now operate in 9 Countries with more than 500 employees. Our </w:t>
            </w:r>
            <w:r w:rsidR="006013F8">
              <w:t>b</w:t>
            </w:r>
            <w:r>
              <w:t xml:space="preserve">usiness is focused on </w:t>
            </w:r>
            <w:r w:rsidR="006013F8">
              <w:t>‘</w:t>
            </w:r>
            <w:r>
              <w:t>Sales &amp; Service</w:t>
            </w:r>
            <w:r w:rsidR="006013F8">
              <w:t>’</w:t>
            </w:r>
            <w:r>
              <w:t xml:space="preserve"> supporting and developing </w:t>
            </w:r>
            <w:r w:rsidR="006013F8">
              <w:t>c</w:t>
            </w:r>
            <w:r>
              <w:t xml:space="preserve">ustomers’ needs across Europe. Even though we are a big </w:t>
            </w:r>
            <w:r w:rsidR="006013F8">
              <w:t>t</w:t>
            </w:r>
            <w:r>
              <w:t>eam, fundamental is always our constant relationship with our Head Quarter in Japan and with our other Subsidiaries.</w:t>
            </w:r>
          </w:p>
          <w:p w14:paraId="62A92647" w14:textId="77777777" w:rsidR="002A657D" w:rsidRDefault="002A657D" w:rsidP="002A657D">
            <w:pPr>
              <w:pStyle w:val="NoSpacing"/>
            </w:pPr>
          </w:p>
          <w:p w14:paraId="0E2E560D" w14:textId="21AF2B6E" w:rsidR="002A657D" w:rsidRDefault="002A657D" w:rsidP="002A657D">
            <w:pPr>
              <w:pStyle w:val="NoSpacing"/>
            </w:pPr>
            <w:r>
              <w:t>Above all, our employees remain the essential element for our continued growth and success</w:t>
            </w:r>
            <w:r w:rsidR="006013F8">
              <w:t>.</w:t>
            </w:r>
          </w:p>
          <w:p w14:paraId="22A7E58D" w14:textId="77777777" w:rsidR="002A657D" w:rsidRDefault="002A657D" w:rsidP="002A657D">
            <w:pPr>
              <w:spacing w:after="218"/>
              <w:rPr>
                <w:rFonts w:ascii="Arial" w:eastAsia="Arial" w:hAnsi="Arial" w:cs="Arial"/>
                <w:b/>
                <w:sz w:val="18"/>
              </w:rPr>
            </w:pPr>
          </w:p>
          <w:p w14:paraId="1E1E07E0" w14:textId="77777777" w:rsidR="000A112E" w:rsidRDefault="00774A6D" w:rsidP="002A657D">
            <w:pPr>
              <w:spacing w:after="218"/>
              <w:rPr>
                <w:rFonts w:ascii="Arial" w:eastAsia="Arial" w:hAnsi="Arial" w:cs="Arial"/>
                <w:b/>
                <w:sz w:val="18"/>
              </w:rPr>
            </w:pPr>
            <w:r>
              <w:rPr>
                <w:rFonts w:ascii="Arial" w:eastAsia="Arial" w:hAnsi="Arial" w:cs="Arial"/>
                <w:b/>
                <w:sz w:val="18"/>
              </w:rPr>
              <w:t xml:space="preserve">About the role: </w:t>
            </w:r>
          </w:p>
          <w:p w14:paraId="0120D1F4" w14:textId="77777777" w:rsidR="004410A8" w:rsidRPr="004410A8" w:rsidRDefault="004410A8" w:rsidP="004410A8">
            <w:pPr>
              <w:rPr>
                <w:rFonts w:cstheme="minorHAnsi"/>
              </w:rPr>
            </w:pPr>
            <w:r w:rsidRPr="004410A8">
              <w:rPr>
                <w:rFonts w:cstheme="minorHAnsi"/>
              </w:rPr>
              <w:t xml:space="preserve">New positions have become available </w:t>
            </w:r>
            <w:r w:rsidR="00DD7FDC">
              <w:rPr>
                <w:rFonts w:cstheme="minorHAnsi"/>
              </w:rPr>
              <w:t xml:space="preserve">for </w:t>
            </w:r>
            <w:r w:rsidR="00D8322B">
              <w:rPr>
                <w:rFonts w:cstheme="minorHAnsi"/>
              </w:rPr>
              <w:t>Engineers supporting Tokyo Electrons operations in Kildare.</w:t>
            </w:r>
            <w:r w:rsidRPr="004410A8">
              <w:rPr>
                <w:rFonts w:cstheme="minorHAnsi"/>
              </w:rPr>
              <w:t xml:space="preserve">  The positions will provide high quality service and installation support across numerous customers within the region. As the customer based is diverse, applicants should be customer focused and comfortable to work within a changing environment. The positions require a hi</w:t>
            </w:r>
            <w:r w:rsidR="00D8322B">
              <w:rPr>
                <w:rFonts w:cstheme="minorHAnsi"/>
              </w:rPr>
              <w:t>gh level of flexibility, and may</w:t>
            </w:r>
            <w:r w:rsidRPr="004410A8">
              <w:rPr>
                <w:rFonts w:cstheme="minorHAnsi"/>
              </w:rPr>
              <w:t xml:space="preserve"> involve international travel.  Successful candidates should ideally have gained experience on either Clean Track or Furnace tools, but will receive full training as required to fulfil the role. </w:t>
            </w:r>
          </w:p>
          <w:p w14:paraId="63232C3F" w14:textId="77777777" w:rsidR="00726E2A" w:rsidRDefault="00726E2A" w:rsidP="004410A8">
            <w:pPr>
              <w:rPr>
                <w:rFonts w:cstheme="minorHAnsi"/>
              </w:rPr>
            </w:pPr>
          </w:p>
          <w:p w14:paraId="576545FA" w14:textId="77777777" w:rsidR="00304A40" w:rsidRDefault="00304A40" w:rsidP="004410A8">
            <w:pPr>
              <w:rPr>
                <w:rFonts w:cstheme="minorHAnsi"/>
                <w:b/>
              </w:rPr>
            </w:pPr>
            <w:r w:rsidRPr="00AE3339">
              <w:rPr>
                <w:rFonts w:cstheme="minorHAnsi"/>
                <w:b/>
              </w:rPr>
              <w:t>General requirements &amp; expectations</w:t>
            </w:r>
          </w:p>
          <w:p w14:paraId="633A6BFF" w14:textId="77777777" w:rsidR="00304A40" w:rsidRDefault="00304A40" w:rsidP="00304A40">
            <w:pPr>
              <w:rPr>
                <w:rFonts w:cstheme="minorHAnsi"/>
              </w:rPr>
            </w:pPr>
          </w:p>
          <w:p w14:paraId="534E1038" w14:textId="77777777" w:rsidR="00304A40" w:rsidRPr="00AE3339" w:rsidRDefault="00304A40" w:rsidP="00304A40">
            <w:pPr>
              <w:rPr>
                <w:rFonts w:cstheme="minorHAnsi"/>
              </w:rPr>
            </w:pPr>
            <w:r w:rsidRPr="00AE3339">
              <w:rPr>
                <w:rFonts w:cstheme="minorHAnsi"/>
              </w:rPr>
              <w:t>All employees are expected to demonstrate flexibility and adaptability to T</w:t>
            </w:r>
            <w:r w:rsidR="00726E2A">
              <w:rPr>
                <w:rFonts w:cstheme="minorHAnsi"/>
              </w:rPr>
              <w:t xml:space="preserve">okyo Electron Europe (Irish Branch) </w:t>
            </w:r>
            <w:r w:rsidRPr="00AE3339">
              <w:rPr>
                <w:rFonts w:cstheme="minorHAnsi"/>
              </w:rPr>
              <w:t>business requirements and carry out other work that falls within the scope of their abilities as requested by TEE Limited. This is likely to involve visits to</w:t>
            </w:r>
            <w:r>
              <w:rPr>
                <w:rFonts w:cstheme="minorHAnsi"/>
              </w:rPr>
              <w:t>, or periods working at, any TEE</w:t>
            </w:r>
            <w:r w:rsidRPr="00AE3339">
              <w:rPr>
                <w:rFonts w:cstheme="minorHAnsi"/>
              </w:rPr>
              <w:t xml:space="preserve"> office. </w:t>
            </w:r>
          </w:p>
          <w:p w14:paraId="74D11479" w14:textId="77777777" w:rsidR="00304A40" w:rsidRPr="00AE3339" w:rsidRDefault="00304A40" w:rsidP="00304A40">
            <w:pPr>
              <w:rPr>
                <w:rFonts w:cstheme="minorHAnsi"/>
                <w:sz w:val="8"/>
                <w:szCs w:val="8"/>
              </w:rPr>
            </w:pPr>
          </w:p>
          <w:p w14:paraId="140B67E3" w14:textId="28C7B902" w:rsidR="00304A40" w:rsidRPr="00AE3339" w:rsidRDefault="00304A40" w:rsidP="00304A40">
            <w:pPr>
              <w:rPr>
                <w:rFonts w:cstheme="minorHAnsi"/>
              </w:rPr>
            </w:pPr>
            <w:r w:rsidRPr="00AE3339">
              <w:rPr>
                <w:rFonts w:cstheme="minorHAnsi"/>
              </w:rPr>
              <w:t xml:space="preserve">A positive </w:t>
            </w:r>
            <w:r w:rsidR="006013F8">
              <w:rPr>
                <w:rFonts w:cstheme="minorHAnsi"/>
              </w:rPr>
              <w:t>t</w:t>
            </w:r>
            <w:r w:rsidRPr="00AE3339">
              <w:rPr>
                <w:rFonts w:cstheme="minorHAnsi"/>
              </w:rPr>
              <w:t xml:space="preserve">eam-working approach and adherence to Safety Policies and Procedures is essential.  </w:t>
            </w:r>
          </w:p>
          <w:p w14:paraId="149D21BF" w14:textId="77777777" w:rsidR="00304A40" w:rsidRPr="00AE3339" w:rsidRDefault="00304A40" w:rsidP="00304A40">
            <w:pPr>
              <w:rPr>
                <w:rFonts w:cstheme="minorHAnsi"/>
              </w:rPr>
            </w:pPr>
            <w:r w:rsidRPr="00AE3339">
              <w:rPr>
                <w:rFonts w:cstheme="minorHAnsi"/>
              </w:rPr>
              <w:t>A professional telephone manner, good level of interpersonal and self-presentation skills are pre-requisites.</w:t>
            </w:r>
          </w:p>
          <w:p w14:paraId="6B244B4A" w14:textId="77777777" w:rsidR="00304A40" w:rsidRPr="00AE3339" w:rsidRDefault="00304A40" w:rsidP="00304A40">
            <w:pPr>
              <w:rPr>
                <w:rFonts w:cstheme="minorHAnsi"/>
                <w:sz w:val="8"/>
                <w:szCs w:val="8"/>
              </w:rPr>
            </w:pPr>
          </w:p>
          <w:p w14:paraId="6A694AD8" w14:textId="77777777" w:rsidR="00304A40" w:rsidRPr="00AE3339" w:rsidRDefault="00304A40" w:rsidP="00304A40">
            <w:pPr>
              <w:rPr>
                <w:rFonts w:cstheme="minorHAnsi"/>
              </w:rPr>
            </w:pPr>
            <w:r w:rsidRPr="00AE3339">
              <w:rPr>
                <w:rFonts w:cstheme="minorHAnsi"/>
              </w:rPr>
              <w:t>In support of our mission statement to deliver QUALITY, CUSTOMER SATISFACTION AND STAFF SATISFACTION, employees will be expected to support colleagues and management as required and to contribute ideas and suggestions in our search for CONTINUOUS IMPROVEMENT.</w:t>
            </w:r>
          </w:p>
          <w:p w14:paraId="64692F23" w14:textId="77777777" w:rsidR="00304A40" w:rsidRPr="00304A40" w:rsidRDefault="00304A40" w:rsidP="00304A40">
            <w:pPr>
              <w:rPr>
                <w:rFonts w:cstheme="minorHAnsi"/>
              </w:rPr>
            </w:pPr>
          </w:p>
          <w:p w14:paraId="3242366B" w14:textId="77777777" w:rsidR="00304A40" w:rsidRPr="00304A40" w:rsidRDefault="00304A40" w:rsidP="00304A40">
            <w:pPr>
              <w:rPr>
                <w:rFonts w:cstheme="minorHAnsi"/>
              </w:rPr>
            </w:pPr>
            <w:r w:rsidRPr="00304A40">
              <w:rPr>
                <w:rFonts w:cstheme="minorHAnsi"/>
              </w:rPr>
              <w:t>In addition to the above the other requirements of the role are:</w:t>
            </w:r>
          </w:p>
          <w:p w14:paraId="312E8582" w14:textId="48E4FA11" w:rsidR="00DD7FDC" w:rsidRPr="00DD7FDC" w:rsidRDefault="00DD7FDC" w:rsidP="00DD7FDC">
            <w:pPr>
              <w:rPr>
                <w:rFonts w:cstheme="minorHAnsi"/>
              </w:rPr>
            </w:pPr>
            <w:r w:rsidRPr="00DD7FDC">
              <w:rPr>
                <w:rFonts w:cstheme="minorHAnsi"/>
              </w:rPr>
              <w:t>• Taking personal ownership to maintain our incident and injury free environment</w:t>
            </w:r>
            <w:r w:rsidR="006013F8">
              <w:rPr>
                <w:rFonts w:cstheme="minorHAnsi"/>
              </w:rPr>
              <w:t>.</w:t>
            </w:r>
            <w:r w:rsidRPr="00DD7FDC">
              <w:rPr>
                <w:rFonts w:cstheme="minorHAnsi"/>
              </w:rPr>
              <w:t xml:space="preserve"> </w:t>
            </w:r>
          </w:p>
          <w:p w14:paraId="60C48F83" w14:textId="77777777" w:rsidR="00DD7FDC" w:rsidRPr="00DD7FDC" w:rsidRDefault="00DD7FDC" w:rsidP="00DD7FDC">
            <w:pPr>
              <w:rPr>
                <w:rFonts w:cstheme="minorHAnsi"/>
              </w:rPr>
            </w:pPr>
            <w:r w:rsidRPr="00DD7FDC">
              <w:rPr>
                <w:rFonts w:cstheme="minorHAnsi"/>
              </w:rPr>
              <w:t xml:space="preserve">• Participating as part of a shift team to deliver world class performance on critical success indicators (Safety, Quality, Output &amp; Equipment performance) in a highly automated wafer fabrication facility. </w:t>
            </w:r>
          </w:p>
          <w:p w14:paraId="6FC272C6" w14:textId="77777777" w:rsidR="00DD7FDC" w:rsidRPr="00DD7FDC" w:rsidRDefault="00DD7FDC" w:rsidP="00DD7FDC">
            <w:pPr>
              <w:rPr>
                <w:rFonts w:cstheme="minorHAnsi"/>
              </w:rPr>
            </w:pPr>
            <w:r w:rsidRPr="00DD7FDC">
              <w:rPr>
                <w:rFonts w:cstheme="minorHAnsi"/>
              </w:rPr>
              <w:t xml:space="preserve">• Scheduling &amp; completing preventative maintenance tasks on advanced semiconductor processing equipment. </w:t>
            </w:r>
          </w:p>
          <w:p w14:paraId="11B9FC23" w14:textId="77777777" w:rsidR="00DD7FDC" w:rsidRPr="00DD7FDC" w:rsidRDefault="00DD7FDC" w:rsidP="00DD7FDC">
            <w:pPr>
              <w:rPr>
                <w:rFonts w:cstheme="minorHAnsi"/>
              </w:rPr>
            </w:pPr>
            <w:r w:rsidRPr="00DD7FDC">
              <w:rPr>
                <w:rFonts w:cstheme="minorHAnsi"/>
              </w:rPr>
              <w:t xml:space="preserve">• Using problem solving skills to troubleshoot &amp; resolve unscheduled equipment &amp; inline process issues. </w:t>
            </w:r>
          </w:p>
          <w:p w14:paraId="270A74E7" w14:textId="77777777" w:rsidR="00DD7FDC" w:rsidRDefault="00DD7FDC" w:rsidP="00DD7FDC">
            <w:pPr>
              <w:rPr>
                <w:rFonts w:cstheme="minorHAnsi"/>
              </w:rPr>
            </w:pPr>
            <w:r w:rsidRPr="00DD7FDC">
              <w:rPr>
                <w:rFonts w:cstheme="minorHAnsi"/>
              </w:rPr>
              <w:t xml:space="preserve">• Applying statistical process control techniques to monitor, maintain &amp; improve process &amp; equipment performance. </w:t>
            </w:r>
          </w:p>
          <w:p w14:paraId="57337F82" w14:textId="77777777" w:rsidR="00DD7FDC" w:rsidRPr="00DD7FDC" w:rsidRDefault="00DD7FDC" w:rsidP="00DD7FDC">
            <w:pPr>
              <w:rPr>
                <w:rFonts w:cstheme="minorHAnsi"/>
              </w:rPr>
            </w:pPr>
            <w:r w:rsidRPr="00DD7FDC">
              <w:rPr>
                <w:rFonts w:cstheme="minorHAnsi"/>
              </w:rPr>
              <w:t xml:space="preserve">• Commitment to travel on assignment for varying duration depending on business need. </w:t>
            </w:r>
          </w:p>
          <w:p w14:paraId="6DAF83E7" w14:textId="6203DA92" w:rsidR="00DD7FDC" w:rsidRPr="00DD7FDC" w:rsidRDefault="00DD7FDC" w:rsidP="00DD7FDC">
            <w:pPr>
              <w:rPr>
                <w:rFonts w:cstheme="minorHAnsi"/>
              </w:rPr>
            </w:pPr>
            <w:r w:rsidRPr="00DD7FDC">
              <w:rPr>
                <w:rFonts w:cstheme="minorHAnsi"/>
              </w:rPr>
              <w:t>• This role is based on a monthly rotating shift pattern</w:t>
            </w:r>
            <w:r w:rsidR="006013F8">
              <w:rPr>
                <w:rFonts w:cstheme="minorHAnsi"/>
              </w:rPr>
              <w:t>.</w:t>
            </w:r>
          </w:p>
          <w:p w14:paraId="0164216B" w14:textId="77777777" w:rsidR="00DD7FDC" w:rsidRPr="00DD7FDC" w:rsidRDefault="00DD7FDC" w:rsidP="00DD7FDC">
            <w:pPr>
              <w:rPr>
                <w:rFonts w:cstheme="minorHAnsi"/>
              </w:rPr>
            </w:pPr>
          </w:p>
          <w:p w14:paraId="7962B9F1" w14:textId="77777777" w:rsidR="00DD7FDC" w:rsidRPr="00DD7FDC" w:rsidRDefault="00DD7FDC" w:rsidP="00DD7FDC">
            <w:pPr>
              <w:rPr>
                <w:rFonts w:cstheme="minorHAnsi"/>
              </w:rPr>
            </w:pPr>
          </w:p>
          <w:p w14:paraId="5B845BF8" w14:textId="77777777" w:rsidR="00DD7FDC" w:rsidRPr="00DD7FDC" w:rsidRDefault="00DD7FDC" w:rsidP="00DD7FDC">
            <w:pPr>
              <w:rPr>
                <w:rFonts w:cstheme="minorHAnsi"/>
              </w:rPr>
            </w:pPr>
            <w:r w:rsidRPr="00DD7FDC">
              <w:rPr>
                <w:rFonts w:cstheme="minorHAnsi"/>
              </w:rPr>
              <w:lastRenderedPageBreak/>
              <w:t xml:space="preserve">Qualifications: </w:t>
            </w:r>
          </w:p>
          <w:p w14:paraId="7FC9236A" w14:textId="77777777" w:rsidR="00DD7FDC" w:rsidRDefault="00DD7FDC" w:rsidP="00DD7FDC">
            <w:pPr>
              <w:rPr>
                <w:rFonts w:cstheme="minorHAnsi"/>
              </w:rPr>
            </w:pPr>
            <w:r w:rsidRPr="00DD7FDC">
              <w:rPr>
                <w:rFonts w:cstheme="minorHAnsi"/>
              </w:rPr>
              <w:t xml:space="preserve">• Strong analytical &amp; problem-solving skills. </w:t>
            </w:r>
          </w:p>
          <w:p w14:paraId="6260900B" w14:textId="77777777" w:rsidR="00DD7FDC" w:rsidRPr="00DD7FDC" w:rsidRDefault="00DD7FDC" w:rsidP="00DD7FDC">
            <w:pPr>
              <w:rPr>
                <w:rFonts w:cstheme="minorHAnsi"/>
              </w:rPr>
            </w:pPr>
            <w:r w:rsidRPr="00DD7FDC">
              <w:rPr>
                <w:rFonts w:cstheme="minorHAnsi"/>
              </w:rPr>
              <w:t xml:space="preserve">• Pro-active with an ability to work with minimal supervision. </w:t>
            </w:r>
          </w:p>
          <w:p w14:paraId="2D82DDA0" w14:textId="77777777" w:rsidR="00DD7FDC" w:rsidRPr="00DD7FDC" w:rsidRDefault="00DD7FDC" w:rsidP="00DD7FDC">
            <w:pPr>
              <w:rPr>
                <w:rFonts w:cstheme="minorHAnsi"/>
              </w:rPr>
            </w:pPr>
            <w:r w:rsidRPr="00DD7FDC">
              <w:rPr>
                <w:rFonts w:cstheme="minorHAnsi"/>
              </w:rPr>
              <w:t xml:space="preserve">• Excellent written and verbal communication skills. </w:t>
            </w:r>
          </w:p>
          <w:p w14:paraId="107CFE9F" w14:textId="77777777" w:rsidR="00DD7FDC" w:rsidRPr="00DD7FDC" w:rsidRDefault="00DD7FDC" w:rsidP="00DD7FDC">
            <w:pPr>
              <w:rPr>
                <w:rFonts w:cstheme="minorHAnsi"/>
              </w:rPr>
            </w:pPr>
            <w:r w:rsidRPr="00DD7FDC">
              <w:rPr>
                <w:rFonts w:cstheme="minorHAnsi"/>
              </w:rPr>
              <w:t xml:space="preserve">• Ability to work as part of a high performing team. </w:t>
            </w:r>
          </w:p>
          <w:p w14:paraId="2640D5C8" w14:textId="77777777" w:rsidR="00DD7FDC" w:rsidRPr="00DD7FDC" w:rsidRDefault="00DD7FDC" w:rsidP="00DD7FDC">
            <w:pPr>
              <w:rPr>
                <w:rFonts w:cstheme="minorHAnsi"/>
              </w:rPr>
            </w:pPr>
            <w:r w:rsidRPr="00DD7FDC">
              <w:rPr>
                <w:rFonts w:cstheme="minorHAnsi"/>
              </w:rPr>
              <w:t xml:space="preserve">• High level of attention to detail with demonstrated capability of following procedures closely. </w:t>
            </w:r>
          </w:p>
          <w:p w14:paraId="20562017" w14:textId="77777777" w:rsidR="00DD7FDC" w:rsidRPr="00DD7FDC" w:rsidRDefault="00DD7FDC" w:rsidP="00DD7FDC">
            <w:pPr>
              <w:rPr>
                <w:rFonts w:cstheme="minorHAnsi"/>
              </w:rPr>
            </w:pPr>
            <w:r>
              <w:rPr>
                <w:rFonts w:cstheme="minorHAnsi"/>
              </w:rPr>
              <w:t>• Good planning &amp; organis</w:t>
            </w:r>
            <w:r w:rsidRPr="00DD7FDC">
              <w:rPr>
                <w:rFonts w:cstheme="minorHAnsi"/>
              </w:rPr>
              <w:t xml:space="preserve">ation skills. </w:t>
            </w:r>
          </w:p>
          <w:p w14:paraId="2319E24E" w14:textId="77777777" w:rsidR="00DD7FDC" w:rsidRDefault="00DD7FDC" w:rsidP="00304A40">
            <w:pPr>
              <w:rPr>
                <w:rFonts w:cstheme="minorHAnsi"/>
              </w:rPr>
            </w:pPr>
          </w:p>
          <w:p w14:paraId="330B9CE8" w14:textId="77777777" w:rsidR="00304A40" w:rsidRPr="00304A40" w:rsidRDefault="00304A40" w:rsidP="00304A40">
            <w:pPr>
              <w:rPr>
                <w:rFonts w:cstheme="minorHAnsi"/>
                <w:b/>
              </w:rPr>
            </w:pPr>
            <w:r w:rsidRPr="00304A40">
              <w:rPr>
                <w:rFonts w:cstheme="minorHAnsi"/>
                <w:b/>
              </w:rPr>
              <w:t>Required Qualifications:</w:t>
            </w:r>
          </w:p>
          <w:p w14:paraId="5F8F5090" w14:textId="77777777" w:rsidR="00304A40" w:rsidRPr="00372B77" w:rsidRDefault="00304A40" w:rsidP="00304A40">
            <w:pPr>
              <w:numPr>
                <w:ilvl w:val="0"/>
                <w:numId w:val="2"/>
              </w:numPr>
              <w:rPr>
                <w:rFonts w:cstheme="minorHAnsi"/>
              </w:rPr>
            </w:pPr>
            <w:r w:rsidRPr="00372B77">
              <w:rPr>
                <w:rFonts w:cstheme="minorHAnsi"/>
              </w:rPr>
              <w:t xml:space="preserve">an ordinary degree in </w:t>
            </w:r>
            <w:r>
              <w:rPr>
                <w:rFonts w:cstheme="minorHAnsi"/>
              </w:rPr>
              <w:t xml:space="preserve">electrical engineering, </w:t>
            </w:r>
            <w:r w:rsidRPr="00372B77">
              <w:rPr>
                <w:rFonts w:cstheme="minorHAnsi"/>
              </w:rPr>
              <w:t>electronic engineering</w:t>
            </w:r>
            <w:r>
              <w:rPr>
                <w:rFonts w:cstheme="minorHAnsi"/>
              </w:rPr>
              <w:t>, automation engineering</w:t>
            </w:r>
            <w:r w:rsidRPr="00372B77">
              <w:rPr>
                <w:rFonts w:cstheme="minorHAnsi"/>
              </w:rPr>
              <w:t xml:space="preserve"> or equivalent with </w:t>
            </w:r>
            <w:r w:rsidR="00DD7FDC">
              <w:rPr>
                <w:rFonts w:cstheme="minorHAnsi"/>
              </w:rPr>
              <w:t>0-3</w:t>
            </w:r>
            <w:r w:rsidRPr="00372B77">
              <w:rPr>
                <w:rFonts w:cstheme="minorHAnsi"/>
              </w:rPr>
              <w:t xml:space="preserve"> or more years of equipment experience</w:t>
            </w:r>
            <w:r>
              <w:rPr>
                <w:rFonts w:cstheme="minorHAnsi"/>
              </w:rPr>
              <w:t xml:space="preserve"> or</w:t>
            </w:r>
          </w:p>
          <w:p w14:paraId="18128DD0" w14:textId="77777777" w:rsidR="00304A40" w:rsidRPr="00304A40" w:rsidRDefault="00304A40" w:rsidP="00304A40">
            <w:pPr>
              <w:pStyle w:val="ListParagraph"/>
              <w:numPr>
                <w:ilvl w:val="0"/>
                <w:numId w:val="2"/>
              </w:numPr>
              <w:rPr>
                <w:rFonts w:cstheme="minorHAnsi"/>
              </w:rPr>
            </w:pPr>
            <w:r w:rsidRPr="00304A40">
              <w:rPr>
                <w:rFonts w:cstheme="minorHAnsi"/>
              </w:rPr>
              <w:t xml:space="preserve">an trade apprenticeship and qualification in electrical engineering or equivalent with </w:t>
            </w:r>
            <w:r w:rsidR="00DD7FDC">
              <w:rPr>
                <w:rFonts w:cstheme="minorHAnsi"/>
              </w:rPr>
              <w:t xml:space="preserve">0-3 </w:t>
            </w:r>
            <w:r w:rsidRPr="00304A40">
              <w:rPr>
                <w:rFonts w:cstheme="minorHAnsi"/>
              </w:rPr>
              <w:t>years of equipment experience</w:t>
            </w:r>
          </w:p>
          <w:p w14:paraId="1AD734D0" w14:textId="77777777" w:rsidR="00304A40" w:rsidRPr="00AE3339" w:rsidRDefault="00304A40" w:rsidP="00304A40">
            <w:pPr>
              <w:rPr>
                <w:rFonts w:cstheme="minorHAnsi"/>
                <w:b/>
              </w:rPr>
            </w:pPr>
          </w:p>
          <w:p w14:paraId="4D11D7A5" w14:textId="77777777" w:rsidR="00304A40" w:rsidRPr="00AE3339" w:rsidRDefault="00304A40" w:rsidP="00304A40">
            <w:pPr>
              <w:rPr>
                <w:rFonts w:cstheme="minorHAnsi"/>
                <w:b/>
              </w:rPr>
            </w:pPr>
            <w:r w:rsidRPr="00AE3339">
              <w:rPr>
                <w:rFonts w:cstheme="minorHAnsi"/>
                <w:b/>
              </w:rPr>
              <w:t xml:space="preserve">Advantageous Supplementary Skills </w:t>
            </w:r>
          </w:p>
          <w:p w14:paraId="408AA4BE" w14:textId="77777777" w:rsidR="00304A40" w:rsidRPr="00AE3339" w:rsidRDefault="00304A40" w:rsidP="00304A40">
            <w:pPr>
              <w:rPr>
                <w:rFonts w:cstheme="minorHAnsi"/>
                <w:sz w:val="8"/>
                <w:szCs w:val="8"/>
              </w:rPr>
            </w:pPr>
          </w:p>
          <w:p w14:paraId="21DED1A9" w14:textId="77777777" w:rsidR="00304A40" w:rsidRPr="00AE3339" w:rsidRDefault="00304A40" w:rsidP="00304A40">
            <w:pPr>
              <w:rPr>
                <w:rFonts w:cstheme="minorHAnsi"/>
              </w:rPr>
            </w:pPr>
            <w:r w:rsidRPr="00AE3339">
              <w:rPr>
                <w:rFonts w:cstheme="minorHAnsi"/>
              </w:rPr>
              <w:t xml:space="preserve">• Vacuum furnace experience </w:t>
            </w:r>
          </w:p>
          <w:p w14:paraId="7C1E028E" w14:textId="77777777" w:rsidR="00304A40" w:rsidRDefault="00304A40" w:rsidP="00304A40">
            <w:pPr>
              <w:rPr>
                <w:rFonts w:cstheme="minorHAnsi"/>
              </w:rPr>
            </w:pPr>
            <w:r w:rsidRPr="00AE3339">
              <w:rPr>
                <w:rFonts w:cstheme="minorHAnsi"/>
              </w:rPr>
              <w:t>• Working in a cleanroom environment</w:t>
            </w:r>
          </w:p>
          <w:p w14:paraId="2654EA56" w14:textId="77777777" w:rsidR="00304A40" w:rsidRPr="00AE3339" w:rsidRDefault="00304A40" w:rsidP="00304A40">
            <w:pPr>
              <w:rPr>
                <w:rFonts w:cstheme="minorHAnsi"/>
              </w:rPr>
            </w:pPr>
            <w:r w:rsidRPr="00AE3339">
              <w:rPr>
                <w:rFonts w:cstheme="minorHAnsi"/>
              </w:rPr>
              <w:t>• Working knowledge of superconducting &amp; large permanent magnets</w:t>
            </w:r>
          </w:p>
          <w:p w14:paraId="22AEBCB0" w14:textId="77777777" w:rsidR="00304A40" w:rsidRPr="00AE3339" w:rsidRDefault="00304A40" w:rsidP="00304A40">
            <w:pPr>
              <w:rPr>
                <w:rFonts w:cstheme="minorHAnsi"/>
              </w:rPr>
            </w:pPr>
            <w:r w:rsidRPr="00AE3339">
              <w:rPr>
                <w:rFonts w:cstheme="minorHAnsi"/>
              </w:rPr>
              <w:t>• Working handling cryogenic liquids</w:t>
            </w:r>
          </w:p>
          <w:p w14:paraId="24895E71" w14:textId="77777777" w:rsidR="00304A40" w:rsidRDefault="00304A40" w:rsidP="00304A40">
            <w:pPr>
              <w:rPr>
                <w:rFonts w:cstheme="minorHAnsi"/>
              </w:rPr>
            </w:pPr>
            <w:r w:rsidRPr="00AE3339">
              <w:rPr>
                <w:rFonts w:cstheme="minorHAnsi"/>
              </w:rPr>
              <w:t>• Experience of new equipment commissioning and customer sign-off processes, or plant commissioning</w:t>
            </w:r>
          </w:p>
          <w:p w14:paraId="44F8D8DC" w14:textId="77777777" w:rsidR="000A112E" w:rsidRDefault="000A112E">
            <w:pPr>
              <w:spacing w:after="218"/>
              <w:ind w:left="480"/>
            </w:pPr>
          </w:p>
          <w:p w14:paraId="58C6DD8D" w14:textId="54295F8B" w:rsidR="00FB33E1" w:rsidRDefault="00774A6D">
            <w:pPr>
              <w:spacing w:after="189" w:line="282" w:lineRule="auto"/>
              <w:jc w:val="both"/>
            </w:pPr>
            <w:r>
              <w:rPr>
                <w:rFonts w:ascii="Arial" w:eastAsia="Arial" w:hAnsi="Arial" w:cs="Arial"/>
                <w:sz w:val="18"/>
              </w:rPr>
              <w:t>Tokyo Electron offers an excellent, comprehensive benefits and compensation package. For immediate consideration please apply vi</w:t>
            </w:r>
            <w:r w:rsidRPr="00FB33E1">
              <w:rPr>
                <w:rFonts w:ascii="Arial" w:eastAsia="Arial" w:hAnsi="Arial" w:cs="Arial"/>
                <w:sz w:val="18"/>
                <w:szCs w:val="18"/>
              </w:rPr>
              <w:t>a</w:t>
            </w:r>
            <w:hyperlink r:id="rId6" w:history="1"/>
            <w:r w:rsidR="00FB33E1" w:rsidRPr="00FB33E1">
              <w:rPr>
                <w:rFonts w:ascii="Arial" w:eastAsia="Arial" w:hAnsi="Arial" w:cs="Arial"/>
                <w:sz w:val="18"/>
                <w:szCs w:val="18"/>
              </w:rPr>
              <w:t xml:space="preserve"> </w:t>
            </w:r>
            <w:hyperlink r:id="rId7" w:history="1">
              <w:r w:rsidR="00FB33E1" w:rsidRPr="00FB33E1">
                <w:rPr>
                  <w:rStyle w:val="Hyperlink"/>
                  <w:rFonts w:ascii="Arial" w:hAnsi="Arial" w:cs="Arial"/>
                  <w:sz w:val="18"/>
                  <w:szCs w:val="18"/>
                </w:rPr>
                <w:t>tee.hr.ireland@europe.tel.com</w:t>
              </w:r>
            </w:hyperlink>
          </w:p>
          <w:p w14:paraId="50E4D609" w14:textId="477752BA" w:rsidR="000E6136" w:rsidRDefault="00774A6D">
            <w:r>
              <w:rPr>
                <w:rFonts w:ascii="Arial" w:eastAsia="Arial" w:hAnsi="Arial" w:cs="Arial"/>
                <w:sz w:val="18"/>
              </w:rPr>
              <w:t xml:space="preserve">For more information about TEL please click </w:t>
            </w:r>
            <w:r>
              <w:rPr>
                <w:rFonts w:ascii="Arial" w:eastAsia="Arial" w:hAnsi="Arial" w:cs="Arial"/>
                <w:sz w:val="18"/>
                <w:shd w:val="clear" w:color="auto" w:fill="FFFF00"/>
              </w:rPr>
              <w:t>here:</w:t>
            </w:r>
            <w:r>
              <w:rPr>
                <w:rFonts w:ascii="Arial" w:eastAsia="Arial" w:hAnsi="Arial" w:cs="Arial"/>
                <w:sz w:val="18"/>
              </w:rPr>
              <w:t xml:space="preserve"> </w:t>
            </w:r>
            <w:hyperlink r:id="rId8">
              <w:r>
                <w:rPr>
                  <w:rFonts w:ascii="Arial" w:eastAsia="Arial" w:hAnsi="Arial" w:cs="Arial"/>
                  <w:sz w:val="18"/>
                </w:rPr>
                <w:t xml:space="preserve"> </w:t>
              </w:r>
            </w:hyperlink>
            <w:hyperlink r:id="rId9">
              <w:r>
                <w:rPr>
                  <w:rFonts w:ascii="Arial" w:eastAsia="Arial" w:hAnsi="Arial" w:cs="Arial"/>
                  <w:color w:val="0000FF"/>
                  <w:sz w:val="18"/>
                  <w:u w:val="single" w:color="0000FF"/>
                </w:rPr>
                <w:t>www.tel.com</w:t>
              </w:r>
            </w:hyperlink>
            <w:hyperlink r:id="rId10">
              <w:r>
                <w:rPr>
                  <w:rFonts w:ascii="Arial" w:eastAsia="Arial" w:hAnsi="Arial" w:cs="Arial"/>
                  <w:sz w:val="18"/>
                </w:rPr>
                <w:t xml:space="preserve"> </w:t>
              </w:r>
            </w:hyperlink>
            <w:r w:rsidR="00F70C73">
              <w:rPr>
                <w:rFonts w:ascii="Arial" w:eastAsia="Arial" w:hAnsi="Arial" w:cs="Arial"/>
                <w:sz w:val="18"/>
              </w:rPr>
              <w:t xml:space="preserve"> </w:t>
            </w:r>
          </w:p>
        </w:tc>
      </w:tr>
    </w:tbl>
    <w:p w14:paraId="2975BC5B" w14:textId="77777777" w:rsidR="00774A6D" w:rsidRDefault="00774A6D"/>
    <w:sectPr w:rsidR="00774A6D">
      <w:pgSz w:w="11906" w:h="16838"/>
      <w:pgMar w:top="1440" w:right="913" w:bottom="383"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EDC"/>
    <w:multiLevelType w:val="hybridMultilevel"/>
    <w:tmpl w:val="ED462CD6"/>
    <w:lvl w:ilvl="0" w:tplc="6AEA20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36AB4E">
      <w:start w:val="1"/>
      <w:numFmt w:val="bullet"/>
      <w:lvlText w:val="o"/>
      <w:lvlJc w:val="left"/>
      <w:pPr>
        <w:ind w:left="1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6820D4">
      <w:start w:val="1"/>
      <w:numFmt w:val="bullet"/>
      <w:lvlText w:val="▪"/>
      <w:lvlJc w:val="left"/>
      <w:pPr>
        <w:ind w:left="2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20EC4C">
      <w:start w:val="1"/>
      <w:numFmt w:val="bullet"/>
      <w:lvlText w:val="•"/>
      <w:lvlJc w:val="left"/>
      <w:pPr>
        <w:ind w:left="3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8F4DC">
      <w:start w:val="1"/>
      <w:numFmt w:val="bullet"/>
      <w:lvlText w:val="o"/>
      <w:lvlJc w:val="left"/>
      <w:pPr>
        <w:ind w:left="3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1AF68A">
      <w:start w:val="1"/>
      <w:numFmt w:val="bullet"/>
      <w:lvlText w:val="▪"/>
      <w:lvlJc w:val="left"/>
      <w:pPr>
        <w:ind w:left="4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4EAC70">
      <w:start w:val="1"/>
      <w:numFmt w:val="bullet"/>
      <w:lvlText w:val="•"/>
      <w:lvlJc w:val="left"/>
      <w:pPr>
        <w:ind w:left="5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783FC6">
      <w:start w:val="1"/>
      <w:numFmt w:val="bullet"/>
      <w:lvlText w:val="o"/>
      <w:lvlJc w:val="left"/>
      <w:pPr>
        <w:ind w:left="5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74F09E">
      <w:start w:val="1"/>
      <w:numFmt w:val="bullet"/>
      <w:lvlText w:val="▪"/>
      <w:lvlJc w:val="left"/>
      <w:pPr>
        <w:ind w:left="6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D414A86"/>
    <w:multiLevelType w:val="hybridMultilevel"/>
    <w:tmpl w:val="2042C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69134190">
    <w:abstractNumId w:val="0"/>
  </w:num>
  <w:num w:numId="2" w16cid:durableId="1243106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36"/>
    <w:rsid w:val="000A112E"/>
    <w:rsid w:val="000E6136"/>
    <w:rsid w:val="00211E8C"/>
    <w:rsid w:val="00221C04"/>
    <w:rsid w:val="00253F0C"/>
    <w:rsid w:val="002A657D"/>
    <w:rsid w:val="00304A40"/>
    <w:rsid w:val="004410A8"/>
    <w:rsid w:val="006013F8"/>
    <w:rsid w:val="006D56C2"/>
    <w:rsid w:val="006E10CA"/>
    <w:rsid w:val="00726E2A"/>
    <w:rsid w:val="00752481"/>
    <w:rsid w:val="00774A6D"/>
    <w:rsid w:val="00813731"/>
    <w:rsid w:val="00900B62"/>
    <w:rsid w:val="009D0953"/>
    <w:rsid w:val="00C7784B"/>
    <w:rsid w:val="00D76558"/>
    <w:rsid w:val="00D8322B"/>
    <w:rsid w:val="00DB6F9C"/>
    <w:rsid w:val="00DD7FDC"/>
    <w:rsid w:val="00ED5C1E"/>
    <w:rsid w:val="00F02E95"/>
    <w:rsid w:val="00F5146C"/>
    <w:rsid w:val="00F70C73"/>
    <w:rsid w:val="00FB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C976"/>
  <w15:docId w15:val="{852CD930-0C46-440C-B91E-BEFFDED0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04A40"/>
    <w:pPr>
      <w:ind w:left="720"/>
      <w:contextualSpacing/>
    </w:pPr>
  </w:style>
  <w:style w:type="paragraph" w:styleId="NoSpacing">
    <w:name w:val="No Spacing"/>
    <w:uiPriority w:val="1"/>
    <w:qFormat/>
    <w:rsid w:val="002A657D"/>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FB33E1"/>
    <w:rPr>
      <w:color w:val="0563C1" w:themeColor="hyperlink"/>
      <w:u w:val="single"/>
    </w:rPr>
  </w:style>
  <w:style w:type="character" w:styleId="UnresolvedMention">
    <w:name w:val="Unresolved Mention"/>
    <w:basedOn w:val="DefaultParagraphFont"/>
    <w:uiPriority w:val="99"/>
    <w:semiHidden/>
    <w:unhideWhenUsed/>
    <w:rsid w:val="00FB3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34763">
      <w:bodyDiv w:val="1"/>
      <w:marLeft w:val="0"/>
      <w:marRight w:val="0"/>
      <w:marTop w:val="0"/>
      <w:marBottom w:val="0"/>
      <w:divBdr>
        <w:top w:val="none" w:sz="0" w:space="0" w:color="auto"/>
        <w:left w:val="none" w:sz="0" w:space="0" w:color="auto"/>
        <w:bottom w:val="none" w:sz="0" w:space="0" w:color="auto"/>
        <w:right w:val="none" w:sz="0" w:space="0" w:color="auto"/>
      </w:divBdr>
      <w:divsChild>
        <w:div w:id="389231160">
          <w:marLeft w:val="0"/>
          <w:marRight w:val="0"/>
          <w:marTop w:val="0"/>
          <w:marBottom w:val="0"/>
          <w:divBdr>
            <w:top w:val="none" w:sz="0" w:space="0" w:color="auto"/>
            <w:left w:val="none" w:sz="0" w:space="0" w:color="auto"/>
            <w:bottom w:val="none" w:sz="0" w:space="0" w:color="auto"/>
            <w:right w:val="none" w:sz="0" w:space="0" w:color="auto"/>
          </w:divBdr>
        </w:div>
        <w:div w:id="758019158">
          <w:marLeft w:val="0"/>
          <w:marRight w:val="0"/>
          <w:marTop w:val="0"/>
          <w:marBottom w:val="0"/>
          <w:divBdr>
            <w:top w:val="none" w:sz="0" w:space="0" w:color="auto"/>
            <w:left w:val="none" w:sz="0" w:space="0" w:color="auto"/>
            <w:bottom w:val="none" w:sz="0" w:space="0" w:color="auto"/>
            <w:right w:val="none" w:sz="0" w:space="0" w:color="auto"/>
          </w:divBdr>
        </w:div>
      </w:divsChild>
    </w:div>
    <w:div w:id="1103647295">
      <w:bodyDiv w:val="1"/>
      <w:marLeft w:val="0"/>
      <w:marRight w:val="0"/>
      <w:marTop w:val="0"/>
      <w:marBottom w:val="0"/>
      <w:divBdr>
        <w:top w:val="none" w:sz="0" w:space="0" w:color="auto"/>
        <w:left w:val="none" w:sz="0" w:space="0" w:color="auto"/>
        <w:bottom w:val="none" w:sz="0" w:space="0" w:color="auto"/>
        <w:right w:val="none" w:sz="0" w:space="0" w:color="auto"/>
      </w:divBdr>
    </w:div>
    <w:div w:id="1404714102">
      <w:bodyDiv w:val="1"/>
      <w:marLeft w:val="0"/>
      <w:marRight w:val="0"/>
      <w:marTop w:val="0"/>
      <w:marBottom w:val="0"/>
      <w:divBdr>
        <w:top w:val="none" w:sz="0" w:space="0" w:color="auto"/>
        <w:left w:val="none" w:sz="0" w:space="0" w:color="auto"/>
        <w:bottom w:val="none" w:sz="0" w:space="0" w:color="auto"/>
        <w:right w:val="none" w:sz="0" w:space="0" w:color="auto"/>
      </w:divBdr>
    </w:div>
    <w:div w:id="1872067552">
      <w:bodyDiv w:val="1"/>
      <w:marLeft w:val="0"/>
      <w:marRight w:val="0"/>
      <w:marTop w:val="0"/>
      <w:marBottom w:val="0"/>
      <w:divBdr>
        <w:top w:val="none" w:sz="0" w:space="0" w:color="auto"/>
        <w:left w:val="none" w:sz="0" w:space="0" w:color="auto"/>
        <w:bottom w:val="none" w:sz="0" w:space="0" w:color="auto"/>
        <w:right w:val="none" w:sz="0" w:space="0" w:color="auto"/>
      </w:divBdr>
    </w:div>
    <w:div w:id="2114083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l.com/" TargetMode="External"/><Relationship Id="rId3" Type="http://schemas.openxmlformats.org/officeDocument/2006/relationships/settings" Target="settings.xml"/><Relationship Id="rId7" Type="http://schemas.openxmlformats.org/officeDocument/2006/relationships/hyperlink" Target="mailto:tee.hr.ireland@europe.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e.hr.ireland@europe.tel.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tel.com/" TargetMode="External"/><Relationship Id="rId4" Type="http://schemas.openxmlformats.org/officeDocument/2006/relationships/webSettings" Target="webSettings.xml"/><Relationship Id="rId9" Type="http://schemas.openxmlformats.org/officeDocument/2006/relationships/hyperlink" Target="http://www.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Kregler</dc:creator>
  <cp:keywords/>
  <dc:description/>
  <cp:lastModifiedBy>Siobhan Walsh</cp:lastModifiedBy>
  <cp:revision>2</cp:revision>
  <dcterms:created xsi:type="dcterms:W3CDTF">2024-02-08T11:03:00Z</dcterms:created>
  <dcterms:modified xsi:type="dcterms:W3CDTF">2024-02-08T11:03:00Z</dcterms:modified>
</cp:coreProperties>
</file>